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72D7" w14:textId="03D189A9" w:rsidR="002019AE" w:rsidRPr="00DF5552" w:rsidRDefault="002019AE" w:rsidP="0000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F5552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Maryland Career and Techn</w:t>
      </w:r>
      <w:r w:rsidR="00F031A9" w:rsidRPr="00DF5552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ical</w:t>
      </w:r>
      <w:r w:rsidRPr="00DF5552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 xml:space="preserve"> Administrators (MCTA)</w:t>
      </w:r>
    </w:p>
    <w:p w14:paraId="04CC9C8B" w14:textId="77777777" w:rsidR="002019AE" w:rsidRPr="00DF5552" w:rsidRDefault="002019AE" w:rsidP="002019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7177652" w14:textId="78EE98BE" w:rsidR="002019AE" w:rsidRPr="00DF5552" w:rsidRDefault="002019AE" w:rsidP="00DF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Goals</w:t>
      </w:r>
    </w:p>
    <w:p w14:paraId="4A22FF88" w14:textId="573375E7" w:rsidR="002019AE" w:rsidRPr="00DF5552" w:rsidRDefault="002019AE" w:rsidP="002019AE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Advocate for shared concerns with Maryland State Department of Education (MSDE)</w:t>
      </w:r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>, The Career and Technical Education (CTE) Committee and The Career and Technical Education Skills Standards Advisory Committee.</w:t>
      </w:r>
    </w:p>
    <w:p w14:paraId="3BB1D2C8" w14:textId="40168A6A" w:rsidR="002019AE" w:rsidRPr="00DF5552" w:rsidRDefault="002019AE" w:rsidP="002019AE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Develop strategies and share best practices in order to address federal and state government policy requirements related to Career and Techn</w:t>
      </w:r>
      <w:r w:rsidR="00C613C0" w:rsidRPr="00DF5552">
        <w:rPr>
          <w:rFonts w:ascii="Cambria" w:eastAsia="Times New Roman" w:hAnsi="Cambria" w:cs="Times New Roman"/>
          <w:color w:val="000000"/>
          <w:sz w:val="24"/>
          <w:szCs w:val="24"/>
        </w:rPr>
        <w:t>ical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Education (CTE)</w:t>
      </w:r>
    </w:p>
    <w:p w14:paraId="2FF01C59" w14:textId="77777777" w:rsidR="002019AE" w:rsidRPr="00DF5552" w:rsidRDefault="002019AE" w:rsidP="002019AE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Promote collaboration and communication among stakeholders to strengthen partnerships and share best practices, strategies, and concerns</w:t>
      </w:r>
    </w:p>
    <w:p w14:paraId="297C4612" w14:textId="1F57D0BF" w:rsidR="002019AE" w:rsidRPr="00DF5552" w:rsidRDefault="005F18C9" w:rsidP="0000383B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Support efforts</w:t>
      </w:r>
      <w:r w:rsidR="00B20C78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to en</w:t>
      </w:r>
      <w:r w:rsidR="002019AE" w:rsidRPr="00DF5552">
        <w:rPr>
          <w:rFonts w:ascii="Cambria" w:eastAsia="Times New Roman" w:hAnsi="Cambria" w:cs="Times New Roman"/>
          <w:color w:val="000000"/>
          <w:sz w:val="24"/>
          <w:szCs w:val="24"/>
        </w:rPr>
        <w:t>sure that all students are career and college ready</w:t>
      </w:r>
    </w:p>
    <w:p w14:paraId="1F98DBCF" w14:textId="77777777" w:rsidR="002019AE" w:rsidRPr="00DF5552" w:rsidRDefault="002019AE" w:rsidP="002019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561AD" w14:textId="77777777" w:rsidR="002019AE" w:rsidRPr="00DF5552" w:rsidRDefault="002019AE" w:rsidP="00201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Focus Areas</w:t>
      </w:r>
    </w:p>
    <w:p w14:paraId="201914C5" w14:textId="6E060B5B" w:rsidR="002019AE" w:rsidRPr="00DF5552" w:rsidRDefault="00006B3E" w:rsidP="00DF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2023-24</w:t>
      </w:r>
    </w:p>
    <w:p w14:paraId="7D3E8056" w14:textId="0503745A" w:rsidR="002019AE" w:rsidRPr="00DF5552" w:rsidRDefault="002019AE" w:rsidP="00CF4D2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1.1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>Analyze</w:t>
      </w:r>
      <w:r w:rsidR="00CF4D29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data by school, program, and student performance</w:t>
      </w:r>
      <w:r w:rsidR="00CF4D29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to meet</w:t>
      </w:r>
      <w:r w:rsidR="00CF4D29" w:rsidRPr="00DF5552">
        <w:t xml:space="preserve"> </w:t>
      </w:r>
      <w:r w:rsidR="00CF4D29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Blueprint for Maryland’s Future </w:t>
      </w:r>
      <w:proofErr w:type="gramStart"/>
      <w:r w:rsidR="00CF4D29" w:rsidRPr="00DF5552">
        <w:rPr>
          <w:rFonts w:ascii="Cambria" w:eastAsia="Times New Roman" w:hAnsi="Cambria" w:cs="Times New Roman"/>
          <w:color w:val="000000"/>
          <w:sz w:val="24"/>
          <w:szCs w:val="24"/>
        </w:rPr>
        <w:t>requirement</w:t>
      </w:r>
      <w:proofErr w:type="gramEnd"/>
      <w:r w:rsidR="00CF4D29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11754461" w14:textId="0550C3C8" w:rsidR="00A40EDA" w:rsidRPr="00DF5552" w:rsidRDefault="002019AE" w:rsidP="00B04047">
      <w:pPr>
        <w:spacing w:after="0" w:line="240" w:lineRule="auto"/>
        <w:ind w:left="720"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1.2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Advocate for </w:t>
      </w:r>
      <w:r w:rsidR="00A40EDA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increased </w:t>
      </w:r>
      <w:r w:rsidR="00893A14" w:rsidRPr="00DF5552">
        <w:rPr>
          <w:rFonts w:ascii="Cambria" w:eastAsia="Times New Roman" w:hAnsi="Cambria" w:cs="Times New Roman"/>
          <w:color w:val="000000"/>
          <w:sz w:val="24"/>
          <w:szCs w:val="24"/>
        </w:rPr>
        <w:t>high-quality</w:t>
      </w:r>
      <w:r w:rsidR="00A40EDA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professional development opportunities for CTE teachers tied directly to program content</w:t>
      </w:r>
    </w:p>
    <w:p w14:paraId="79786D75" w14:textId="06737D76" w:rsidR="00893A14" w:rsidRPr="00DF5552" w:rsidRDefault="00A40EDA" w:rsidP="00B04047">
      <w:pPr>
        <w:spacing w:after="0" w:line="240" w:lineRule="auto"/>
        <w:ind w:left="720"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1.3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Advocate for increased </w:t>
      </w:r>
      <w:r w:rsidR="002019AE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opportunities for 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industry </w:t>
      </w:r>
      <w:r w:rsidR="00893A14" w:rsidRPr="00DF5552">
        <w:rPr>
          <w:rFonts w:ascii="Cambria" w:eastAsia="Times New Roman" w:hAnsi="Cambria" w:cs="Times New Roman"/>
          <w:color w:val="000000"/>
          <w:sz w:val="24"/>
          <w:szCs w:val="24"/>
        </w:rPr>
        <w:t>professionals to become certified teachers</w:t>
      </w:r>
    </w:p>
    <w:p w14:paraId="36EA5C79" w14:textId="286BB4DF" w:rsidR="00006B3E" w:rsidRDefault="002019AE" w:rsidP="00B04047">
      <w:pPr>
        <w:spacing w:after="0" w:line="240" w:lineRule="auto"/>
        <w:ind w:left="720"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1.</w:t>
      </w:r>
      <w:r w:rsidR="00A40EDA" w:rsidRPr="00DF5552">
        <w:rPr>
          <w:rFonts w:ascii="Cambria" w:eastAsia="Times New Roman" w:hAnsi="Cambria" w:cs="Times New Roman"/>
          <w:color w:val="000000"/>
          <w:sz w:val="24"/>
          <w:szCs w:val="24"/>
        </w:rPr>
        <w:t>4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      </w:t>
      </w:r>
      <w:r w:rsidR="00893A14" w:rsidRPr="00DF5552">
        <w:rPr>
          <w:rFonts w:ascii="Cambria" w:eastAsia="Times New Roman" w:hAnsi="Cambria" w:cs="Times New Roman"/>
          <w:color w:val="000000"/>
          <w:sz w:val="24"/>
          <w:szCs w:val="24"/>
        </w:rPr>
        <w:t>Collaborate with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MSDE</w:t>
      </w:r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>/AIB/</w:t>
      </w:r>
      <w:proofErr w:type="spellStart"/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>DoL</w:t>
      </w:r>
      <w:proofErr w:type="spellEnd"/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 CTE Committee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893A14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to clarify and streamline 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processes required of local school </w:t>
      </w:r>
      <w:proofErr w:type="gramStart"/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systems</w:t>
      </w:r>
      <w:proofErr w:type="gramEnd"/>
    </w:p>
    <w:p w14:paraId="41BA586D" w14:textId="77777777" w:rsidR="00DF5552" w:rsidRPr="00DF5552" w:rsidRDefault="00DF5552" w:rsidP="00B04047">
      <w:pPr>
        <w:spacing w:after="0" w:line="240" w:lineRule="auto"/>
        <w:ind w:left="720" w:hanging="72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33FD4A4E" w14:textId="47447BF7" w:rsidR="00362E6B" w:rsidRPr="00DF5552" w:rsidRDefault="002019AE" w:rsidP="00006B3E">
      <w:pPr>
        <w:spacing w:after="0" w:line="240" w:lineRule="auto"/>
        <w:ind w:left="720"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2.1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proofErr w:type="gramStart"/>
      <w:r w:rsidR="00001BD4" w:rsidRPr="00DF5552">
        <w:rPr>
          <w:rFonts w:ascii="Cambria" w:eastAsia="Times New Roman" w:hAnsi="Cambria" w:cs="Times New Roman"/>
          <w:color w:val="000000"/>
          <w:sz w:val="24"/>
          <w:szCs w:val="24"/>
        </w:rPr>
        <w:t>Increase</w:t>
      </w:r>
      <w:proofErr w:type="gramEnd"/>
      <w:r w:rsidR="00001BD4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number of seniors completing an apprenticeship and/or earning an Industry Recognized Credential per Blueprint for Maryland’s Future requirement</w:t>
      </w:r>
    </w:p>
    <w:p w14:paraId="1B3AB738" w14:textId="3AB98055" w:rsidR="00362E6B" w:rsidRDefault="002019AE" w:rsidP="00362E6B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2.2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Develop understanding of Perkins </w:t>
      </w:r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and Blueprint </w:t>
      </w:r>
      <w:proofErr w:type="gramStart"/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>updates</w:t>
      </w:r>
      <w:proofErr w:type="gramEnd"/>
    </w:p>
    <w:p w14:paraId="1F8B8A47" w14:textId="77777777" w:rsidR="00DF5552" w:rsidRPr="00DF5552" w:rsidRDefault="00DF5552" w:rsidP="00362E6B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8A512D0" w14:textId="24BCEE4D" w:rsidR="002019AE" w:rsidRPr="00DF5552" w:rsidRDefault="002019AE" w:rsidP="00362E6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3.1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>Strengthen business and industry support of CTE programs</w:t>
      </w:r>
      <w:r w:rsidR="00930864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in the traditional and </w:t>
      </w:r>
      <w:r w:rsidR="00362E6B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</w:t>
      </w:r>
      <w:r w:rsidR="00930864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virtual </w:t>
      </w:r>
      <w:r w:rsidR="00362E6B" w:rsidRPr="00DF5552">
        <w:rPr>
          <w:rFonts w:ascii="Cambria" w:eastAsia="Times New Roman" w:hAnsi="Cambria" w:cs="Times New Roman"/>
          <w:color w:val="000000"/>
          <w:sz w:val="24"/>
          <w:szCs w:val="24"/>
        </w:rPr>
        <w:t>environment.</w:t>
      </w:r>
    </w:p>
    <w:p w14:paraId="5FCF8FA0" w14:textId="77777777" w:rsidR="002019AE" w:rsidRPr="00DF5552" w:rsidRDefault="002019AE" w:rsidP="0020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3.2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>Promote strong linkages among school systems, community colleges and </w:t>
      </w:r>
    </w:p>
    <w:p w14:paraId="38C5D3B4" w14:textId="77777777" w:rsidR="002019AE" w:rsidRPr="00DF5552" w:rsidRDefault="002019AE" w:rsidP="002019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4-year affiliate colleges and universities</w:t>
      </w:r>
    </w:p>
    <w:p w14:paraId="18576D6B" w14:textId="39B80434" w:rsidR="002019AE" w:rsidRPr="00DF5552" w:rsidRDefault="002019AE" w:rsidP="002019AE">
      <w:pPr>
        <w:spacing w:after="0" w:line="240" w:lineRule="auto"/>
        <w:ind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3.3 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Encourage transparent sharing among CTE Directors in order to strengthen </w:t>
      </w:r>
      <w:r w:rsidR="004F68D3"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individual programs</w:t>
      </w:r>
      <w:r w:rsidR="00BB75F0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with IRC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through shared knowledge and experiences</w:t>
      </w:r>
    </w:p>
    <w:p w14:paraId="6D0D7138" w14:textId="797D0F72" w:rsidR="002019AE" w:rsidRDefault="00893A14" w:rsidP="00006B3E">
      <w:pPr>
        <w:spacing w:after="0" w:line="240" w:lineRule="auto"/>
        <w:ind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3.4 </w:t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Engage with state and local workforce development </w:t>
      </w:r>
      <w:proofErr w:type="gramStart"/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boards</w:t>
      </w:r>
      <w:proofErr w:type="gramEnd"/>
    </w:p>
    <w:p w14:paraId="4414D8AE" w14:textId="77777777" w:rsidR="00DF5552" w:rsidRPr="00DF5552" w:rsidRDefault="00DF5552" w:rsidP="00006B3E">
      <w:pPr>
        <w:spacing w:after="0" w:line="240" w:lineRule="auto"/>
        <w:ind w:hanging="72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7A409A2" w14:textId="77777777" w:rsidR="00362E6B" w:rsidRPr="00DF5552" w:rsidRDefault="002019AE" w:rsidP="00362E6B">
      <w:pPr>
        <w:spacing w:after="0" w:line="240" w:lineRule="auto"/>
        <w:ind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Times New Roman" w:eastAsia="Times New Roman" w:hAnsi="Times New Roman" w:cs="Times New Roman"/>
          <w:sz w:val="24"/>
          <w:szCs w:val="24"/>
        </w:rPr>
        <w:tab/>
        <w:t>4.1</w:t>
      </w:r>
      <w:r w:rsidRPr="00DF5552">
        <w:rPr>
          <w:rFonts w:ascii="Times New Roman" w:eastAsia="Times New Roman" w:hAnsi="Times New Roman" w:cs="Times New Roman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Share implemented strategies designed to close the achievement gap through </w:t>
      </w:r>
      <w:r w:rsidR="004F68D3"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improved access and equity for all students in CTE programs</w:t>
      </w:r>
      <w:r w:rsidR="0090145B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in the traditional </w:t>
      </w:r>
    </w:p>
    <w:p w14:paraId="37BD58E5" w14:textId="4DC68F0F" w:rsidR="002019AE" w:rsidRPr="00DF5552" w:rsidRDefault="00362E6B" w:rsidP="00362E6B">
      <w:pPr>
        <w:spacing w:after="0" w:line="240" w:lineRule="auto"/>
        <w:ind w:hanging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</w:t>
      </w:r>
      <w:r w:rsidR="0090145B" w:rsidRPr="00DF5552">
        <w:rPr>
          <w:rFonts w:ascii="Cambria" w:eastAsia="Times New Roman" w:hAnsi="Cambria" w:cs="Times New Roman"/>
          <w:color w:val="000000"/>
          <w:sz w:val="24"/>
          <w:szCs w:val="24"/>
        </w:rPr>
        <w:t>an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d </w:t>
      </w:r>
      <w:r w:rsidR="0090145B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virtual 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environment.</w:t>
      </w:r>
    </w:p>
    <w:p w14:paraId="7608243A" w14:textId="0FCEF58C" w:rsidR="002019AE" w:rsidRPr="00DF5552" w:rsidRDefault="002019AE" w:rsidP="002019AE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="00B04047" w:rsidRPr="00DF55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555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5552">
        <w:rPr>
          <w:rFonts w:ascii="Times New Roman" w:eastAsia="Times New Roman" w:hAnsi="Times New Roman" w:cs="Times New Roman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Highlight how systems measure, collect and analyze data on student </w:t>
      </w:r>
      <w:r w:rsidR="00DF5552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performance, </w:t>
      </w:r>
      <w:r w:rsidR="00DF5552" w:rsidRPr="00DF5552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graduation rates</w:t>
      </w:r>
      <w:r w:rsidR="00006B3E" w:rsidRPr="00DF5552">
        <w:rPr>
          <w:rFonts w:ascii="Cambria" w:eastAsia="Times New Roman" w:hAnsi="Cambria" w:cs="Times New Roman"/>
          <w:color w:val="000000"/>
          <w:sz w:val="24"/>
          <w:szCs w:val="24"/>
        </w:rPr>
        <w:t>, IRC attainment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 enrollment in further </w:t>
      </w:r>
      <w:proofErr w:type="gramStart"/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education</w:t>
      </w:r>
      <w:proofErr w:type="gramEnd"/>
    </w:p>
    <w:p w14:paraId="3162B983" w14:textId="342E447C" w:rsidR="002019AE" w:rsidRPr="00DF5552" w:rsidRDefault="002019AE" w:rsidP="002019AE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F5552"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="00DF55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5552">
        <w:rPr>
          <w:rFonts w:ascii="Times New Roman" w:eastAsia="Times New Roman" w:hAnsi="Times New Roman" w:cs="Times New Roman"/>
          <w:sz w:val="24"/>
          <w:szCs w:val="24"/>
        </w:rPr>
        <w:tab/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Share best practices that increase number of </w:t>
      </w:r>
      <w:r w:rsidR="00BB75F0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CTE completers and IRC </w:t>
      </w:r>
      <w:r w:rsidR="00DF5552" w:rsidRPr="00DF5552">
        <w:rPr>
          <w:rFonts w:ascii="Cambria" w:eastAsia="Times New Roman" w:hAnsi="Cambria" w:cs="Times New Roman"/>
          <w:color w:val="000000"/>
          <w:sz w:val="24"/>
          <w:szCs w:val="24"/>
        </w:rPr>
        <w:t>attainment.</w:t>
      </w:r>
    </w:p>
    <w:p w14:paraId="52CD24A5" w14:textId="77777777" w:rsidR="00362E6B" w:rsidRPr="00DF5552" w:rsidRDefault="002019AE" w:rsidP="00362E6B">
      <w:pPr>
        <w:spacing w:after="0" w:line="240" w:lineRule="auto"/>
        <w:ind w:hanging="54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="00B04047" w:rsidRPr="00DF55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55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5552">
        <w:rPr>
          <w:rFonts w:ascii="Times New Roman" w:eastAsia="Times New Roman" w:hAnsi="Times New Roman" w:cs="Times New Roman"/>
          <w:sz w:val="24"/>
          <w:szCs w:val="24"/>
        </w:rPr>
        <w:tab/>
      </w:r>
      <w:r w:rsidR="00B04047" w:rsidRPr="00DF5552">
        <w:rPr>
          <w:rFonts w:ascii="Times New Roman" w:eastAsia="Times New Roman" w:hAnsi="Times New Roman" w:cs="Times New Roman"/>
          <w:sz w:val="24"/>
          <w:szCs w:val="24"/>
        </w:rPr>
        <w:t xml:space="preserve">Communicate evidence-based </w:t>
      </w: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>approaches for increasing the number of</w:t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5DD7D91F" w14:textId="77777777" w:rsidR="00362E6B" w:rsidRPr="00DF5552" w:rsidRDefault="00362E6B" w:rsidP="00362E6B">
      <w:pPr>
        <w:spacing w:after="0" w:line="240" w:lineRule="auto"/>
        <w:ind w:hanging="54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</w:t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>CTE</w:t>
      </w:r>
      <w:r w:rsidR="002019AE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students </w:t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>who graduate c</w:t>
      </w:r>
      <w:r w:rsidR="00B20C78" w:rsidRPr="00DF5552">
        <w:rPr>
          <w:rFonts w:ascii="Cambria" w:eastAsia="Times New Roman" w:hAnsi="Cambria" w:cs="Times New Roman"/>
          <w:color w:val="000000"/>
          <w:sz w:val="24"/>
          <w:szCs w:val="24"/>
        </w:rPr>
        <w:t>areer and c</w:t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>ollege ready with certification</w:t>
      </w:r>
    </w:p>
    <w:p w14:paraId="2EAB69EA" w14:textId="36A901DD" w:rsidR="002019AE" w:rsidRPr="00B04047" w:rsidRDefault="00362E6B" w:rsidP="00DF5552">
      <w:pPr>
        <w:spacing w:after="0" w:line="240" w:lineRule="auto"/>
        <w:ind w:hanging="540"/>
        <w:rPr>
          <w:sz w:val="24"/>
          <w:szCs w:val="24"/>
        </w:rPr>
      </w:pPr>
      <w:r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</w:t>
      </w:r>
      <w:r w:rsidR="00B04047" w:rsidRPr="00DF5552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and/or college credit</w:t>
      </w:r>
    </w:p>
    <w:sectPr w:rsidR="002019AE" w:rsidRPr="00B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A03"/>
    <w:multiLevelType w:val="multilevel"/>
    <w:tmpl w:val="2BD0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6446302E"/>
    <w:multiLevelType w:val="multilevel"/>
    <w:tmpl w:val="0F1C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06A1F"/>
    <w:multiLevelType w:val="multilevel"/>
    <w:tmpl w:val="F5AC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92739">
    <w:abstractNumId w:val="2"/>
  </w:num>
  <w:num w:numId="2" w16cid:durableId="23213179">
    <w:abstractNumId w:val="0"/>
  </w:num>
  <w:num w:numId="3" w16cid:durableId="55308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AE"/>
    <w:rsid w:val="00001BD4"/>
    <w:rsid w:val="0000383B"/>
    <w:rsid w:val="00006B3E"/>
    <w:rsid w:val="00043E74"/>
    <w:rsid w:val="0010141F"/>
    <w:rsid w:val="00167EA7"/>
    <w:rsid w:val="002019AE"/>
    <w:rsid w:val="00251B20"/>
    <w:rsid w:val="00261012"/>
    <w:rsid w:val="00340D35"/>
    <w:rsid w:val="00362E6B"/>
    <w:rsid w:val="004B0ACF"/>
    <w:rsid w:val="004F68D3"/>
    <w:rsid w:val="005A1D86"/>
    <w:rsid w:val="005F18C9"/>
    <w:rsid w:val="00893A14"/>
    <w:rsid w:val="0090145B"/>
    <w:rsid w:val="00930864"/>
    <w:rsid w:val="00957B5E"/>
    <w:rsid w:val="0098594D"/>
    <w:rsid w:val="00A40EDA"/>
    <w:rsid w:val="00A71F97"/>
    <w:rsid w:val="00B04047"/>
    <w:rsid w:val="00B20C78"/>
    <w:rsid w:val="00B47BA8"/>
    <w:rsid w:val="00B71DBF"/>
    <w:rsid w:val="00BB75F0"/>
    <w:rsid w:val="00C47FC5"/>
    <w:rsid w:val="00C613C0"/>
    <w:rsid w:val="00CF4D29"/>
    <w:rsid w:val="00DF5552"/>
    <w:rsid w:val="00F031A9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C9D9"/>
  <w15:chartTrackingRefBased/>
  <w15:docId w15:val="{802FA863-CF7C-47CD-80A2-BAB1DB25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3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092ef6-693f-4a8f-9a65-7b08eef0b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93FA7766CF459335BFB76877116B" ma:contentTypeVersion="12" ma:contentTypeDescription="Create a new document." ma:contentTypeScope="" ma:versionID="54dced0031bfd5ca743f28ce74b00d6d">
  <xsd:schema xmlns:xsd="http://www.w3.org/2001/XMLSchema" xmlns:xs="http://www.w3.org/2001/XMLSchema" xmlns:p="http://schemas.microsoft.com/office/2006/metadata/properties" xmlns:ns3="d5092ef6-693f-4a8f-9a65-7b08eef0b75c" xmlns:ns4="4de41de5-d83e-4416-a007-4f59ff179eba" targetNamespace="http://schemas.microsoft.com/office/2006/metadata/properties" ma:root="true" ma:fieldsID="a6d46678686f73e867f2ea49b36ba1fa" ns3:_="" ns4:_="">
    <xsd:import namespace="d5092ef6-693f-4a8f-9a65-7b08eef0b75c"/>
    <xsd:import namespace="4de41de5-d83e-4416-a007-4f59ff179e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92ef6-693f-4a8f-9a65-7b08eef0b75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1de5-d83e-4416-a007-4f59ff179e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382F4-0D25-4159-87A2-7EF4422CBFB2}">
  <ds:schemaRefs>
    <ds:schemaRef ds:uri="http://schemas.microsoft.com/office/2006/metadata/properties"/>
    <ds:schemaRef ds:uri="http://schemas.microsoft.com/office/infopath/2007/PartnerControls"/>
    <ds:schemaRef ds:uri="d5092ef6-693f-4a8f-9a65-7b08eef0b75c"/>
  </ds:schemaRefs>
</ds:datastoreItem>
</file>

<file path=customXml/itemProps2.xml><?xml version="1.0" encoding="utf-8"?>
<ds:datastoreItem xmlns:ds="http://schemas.openxmlformats.org/officeDocument/2006/customXml" ds:itemID="{E99B90EA-0F67-45F9-BBE2-CA7B8AD22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5ED00-2A98-4F66-AE76-2ED4F210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92ef6-693f-4a8f-9a65-7b08eef0b75c"/>
    <ds:schemaRef ds:uri="4de41de5-d83e-4416-a007-4f59ff179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Lohnes</dc:creator>
  <cp:keywords/>
  <dc:description/>
  <cp:lastModifiedBy>Sharon Kramer</cp:lastModifiedBy>
  <cp:revision>3</cp:revision>
  <dcterms:created xsi:type="dcterms:W3CDTF">2023-10-06T20:32:00Z</dcterms:created>
  <dcterms:modified xsi:type="dcterms:W3CDTF">2023-10-16T15:52:00Z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0x010100040E93FA7766CF459335BFB76877116B</vt:lpwstr>
  </property>
</Properties>
</file>